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99F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附件1</w:t>
      </w:r>
    </w:p>
    <w:p w14:paraId="51C43AAE">
      <w:pPr>
        <w:pStyle w:val="2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2024年彭州市龙门山湔江河谷生态旅游区管理委员会</w:t>
      </w:r>
    </w:p>
    <w:p w14:paraId="3229D1E3">
      <w:pPr>
        <w:pStyle w:val="2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公开招聘岗位表</w:t>
      </w:r>
    </w:p>
    <w:tbl>
      <w:tblPr>
        <w:tblStyle w:val="4"/>
        <w:tblpPr w:leftFromText="180" w:rightFromText="180" w:vertAnchor="page" w:horzAnchor="page" w:tblpX="1026" w:tblpY="3807"/>
        <w:tblOverlap w:val="never"/>
        <w:tblW w:w="146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091"/>
        <w:gridCol w:w="930"/>
        <w:gridCol w:w="1965"/>
        <w:gridCol w:w="1417"/>
        <w:gridCol w:w="2663"/>
        <w:gridCol w:w="1282"/>
        <w:gridCol w:w="1395"/>
        <w:gridCol w:w="1348"/>
        <w:gridCol w:w="915"/>
        <w:gridCol w:w="1172"/>
      </w:tblGrid>
      <w:tr w14:paraId="10180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FCEC4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7962D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岗位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0BAA6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招聘人数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9907B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薪酬</w:t>
            </w:r>
          </w:p>
          <w:p w14:paraId="24DF82F2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待遇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190A7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职责简介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EFBB1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专业要求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6C9DE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学历要求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D6745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年龄要求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BBAB8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开考比例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CA67F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咨询电话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344BF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 w14:paraId="01EE3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exac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11A7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ECC2A"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项目管理岗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5E2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B39B0"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参照产业功能区具有身份人员的人均工资水平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93F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主要从事项目规划、建设等有关工作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693D9"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1"/>
                <w:szCs w:val="21"/>
                <w:lang w:val="en-US" w:eastAsia="zh-CN" w:bidi="ar-SA"/>
              </w:rPr>
              <w:t>工程管理、工程造价、地质工程、土木类、水利类、建筑学类、地理学类、城市规划类、城乡规划类相关专业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FC79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CC48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198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日及以后出生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B310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笔试3：1</w:t>
            </w:r>
          </w:p>
          <w:p w14:paraId="42E7B82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面试3：1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4CEA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028-60986866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2EBE5">
            <w:pPr>
              <w:widowControl/>
              <w:tabs>
                <w:tab w:val="left" w:pos="308"/>
              </w:tabs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5"/>
                <w:szCs w:val="15"/>
                <w:highlight w:val="none"/>
                <w:lang w:val="en-US" w:eastAsia="zh-CN" w:bidi="ar-SA"/>
              </w:rPr>
              <w:t>硕士、博士研究生年龄可放宽到40岁（1984年11月20日及以后出生）</w:t>
            </w:r>
          </w:p>
        </w:tc>
      </w:tr>
      <w:tr w14:paraId="23C3D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exac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AAA2E">
            <w:pPr>
              <w:pStyle w:val="3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544DB">
            <w:pPr>
              <w:pStyle w:val="3"/>
              <w:spacing w:line="360" w:lineRule="exact"/>
              <w:ind w:firstLine="210" w:firstLineChars="10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财务岗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6BB1F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686EA45A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268F172D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  <w:p w14:paraId="14CF68AE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03801F98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435A4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参照产业功能区具有身份人员的人均工资水平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459C6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主要从事财务管理等有关工作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107A8">
            <w:pPr>
              <w:pStyle w:val="3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会计学、审计学、财务管理、财务会计教育、财政学类相关专业</w:t>
            </w:r>
          </w:p>
          <w:p w14:paraId="483A72D6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A9BA0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6FBFA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198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日及以后出生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9DA13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笔试3：1</w:t>
            </w:r>
          </w:p>
          <w:p w14:paraId="549D5926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面试3：1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885F5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028-60986866</w:t>
            </w:r>
          </w:p>
        </w:tc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22D5F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A8AE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exac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0B8C6">
            <w:pPr>
              <w:pStyle w:val="3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8C6B9">
            <w:pPr>
              <w:pStyle w:val="3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文秘岗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A1CB2">
            <w:pPr>
              <w:pStyle w:val="3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7450C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参照产业功能区具有身份人员的人均工资水平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1046D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主要从事综合材料起草、综合协调等工作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04B62">
            <w:pPr>
              <w:pStyle w:val="3"/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trike w:val="0"/>
                <w:dstrike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trike w:val="0"/>
                <w:dstrike w:val="0"/>
                <w:color w:val="000000"/>
                <w:sz w:val="21"/>
                <w:szCs w:val="21"/>
                <w:highlight w:val="none"/>
                <w:lang w:val="en-US" w:eastAsia="zh-CN"/>
              </w:rPr>
              <w:t>汉语言文学类、中国语言文学类、</w:t>
            </w:r>
            <w:r>
              <w:rPr>
                <w:rFonts w:hint="eastAsia" w:ascii="仿宋_GB2312" w:eastAsia="仿宋_GB2312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新闻传播学类相关专业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099DD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E591A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198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日及以后出生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9423A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笔试3：1</w:t>
            </w:r>
          </w:p>
          <w:p w14:paraId="0F87AA91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面试3：1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195A2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028-60986866</w:t>
            </w:r>
          </w:p>
        </w:tc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B1A0B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FC1D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exac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EBF53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1F0C0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综合管理岗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51933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43228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参照产业功能区具有身份人员的人均工资水平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05A4C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主要从事综合管理等工作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D83C1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外国语言文学类、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工商管理类、法学类、旅游管理类、设计学类相关专业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0DE14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C10AA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198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日及以后出生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FEFFF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笔试3：1</w:t>
            </w:r>
          </w:p>
          <w:p w14:paraId="4E245DA1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面试3：1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D6C92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028-60986866</w:t>
            </w: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C97D5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 w14:paraId="5896C192"/>
    <w:sectPr>
      <w:pgSz w:w="16838" w:h="11906" w:orient="landscape"/>
      <w:pgMar w:top="1576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347E9"/>
    <w:rsid w:val="21556B32"/>
    <w:rsid w:val="2F4A38CE"/>
    <w:rsid w:val="53A3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1"/>
    <w:basedOn w:val="1"/>
    <w:qFormat/>
    <w:uiPriority w:val="99"/>
    <w:pPr>
      <w:spacing w:line="240" w:lineRule="atLeast"/>
    </w:pPr>
    <w:rPr>
      <w:rFonts w:eastAsia="小标宋"/>
      <w:sz w:val="44"/>
    </w:r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</Words>
  <Characters>553</Characters>
  <Lines>0</Lines>
  <Paragraphs>0</Paragraphs>
  <TotalTime>0</TotalTime>
  <ScaleCrop>false</ScaleCrop>
  <LinksUpToDate>false</LinksUpToDate>
  <CharactersWithSpaces>554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2024-11-19T06:34:00Z</dcterms:created>
  <dc:creator>明天会更好</dc:creator>
  <cp:lastModifiedBy>明天会更好</cp:lastModifiedBy>
  <dcterms:modified xsi:type="dcterms:W3CDTF">2024-11-20T07:20:18Z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88871BBBF7534C8B811C20B2526A3BF0_11</vt:lpwstr>
  </property>
</Properties>
</file>